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0147" w14:textId="77777777" w:rsidR="0085295A" w:rsidRDefault="0085295A" w:rsidP="009E1FBA"/>
    <w:p w14:paraId="7600C114" w14:textId="77777777" w:rsidR="0085295A" w:rsidRDefault="0085295A" w:rsidP="009E1FBA">
      <w:r>
        <w:t>B412110.412.f02  METALEN KOZIJN-DEUR COMBINATIE, BRANDWEREND</w:t>
      </w:r>
    </w:p>
    <w:p w14:paraId="15FC16A0" w14:textId="7CF0A3ED" w:rsidR="0085295A" w:rsidRDefault="0085295A" w:rsidP="009E1FBA">
      <w:pPr>
        <w:ind w:left="851" w:hanging="851"/>
      </w:pPr>
      <w:r>
        <w:t xml:space="preserve">                 versie: 10</w:t>
      </w:r>
      <w:r w:rsidR="009E1FBA">
        <w:t>2</w:t>
      </w:r>
      <w:r>
        <w:t xml:space="preserve">   datum: </w:t>
      </w:r>
      <w:r w:rsidR="009E1FBA">
        <w:t>21</w:t>
      </w:r>
      <w:r>
        <w:t>-0</w:t>
      </w:r>
      <w:r w:rsidR="009E1FBA">
        <w:t>2</w:t>
      </w:r>
      <w:r>
        <w:t>-20</w:t>
      </w:r>
      <w:r w:rsidR="009E1FBA">
        <w:t>23</w:t>
      </w:r>
    </w:p>
    <w:p w14:paraId="02FCC36F" w14:textId="77777777" w:rsidR="0085295A" w:rsidRDefault="0085295A" w:rsidP="009E1FBA">
      <w:pPr>
        <w:ind w:left="851" w:hanging="851"/>
      </w:pPr>
    </w:p>
    <w:p w14:paraId="35E21B7E" w14:textId="77777777" w:rsidR="0085295A" w:rsidRDefault="0085295A" w:rsidP="009E1FBA">
      <w:pPr>
        <w:ind w:left="851" w:hanging="851"/>
      </w:pPr>
      <w:r>
        <w:t xml:space="preserve">              1  Leverancier: Plooijer Zaandam B.V.</w:t>
      </w:r>
    </w:p>
    <w:p w14:paraId="3E458406" w14:textId="77777777" w:rsidR="0085295A" w:rsidRDefault="0085295A" w:rsidP="009E1FBA">
      <w:pPr>
        <w:ind w:left="851" w:hanging="851"/>
      </w:pPr>
      <w:r>
        <w:t xml:space="preserve">              2  Type: stalen celdeur-kozijn combinatie.</w:t>
      </w:r>
    </w:p>
    <w:p w14:paraId="6408B19F" w14:textId="77777777" w:rsidR="009E1FBA" w:rsidRDefault="0085295A" w:rsidP="009E1FBA">
      <w:pPr>
        <w:ind w:left="851" w:hanging="851"/>
      </w:pPr>
      <w:r>
        <w:t xml:space="preserve">                 OPMERKING: volgens eisen </w:t>
      </w:r>
      <w:r w:rsidR="009E1FBA" w:rsidRPr="009E1FBA">
        <w:t>Dienst Justitiële Inrichtingen</w:t>
      </w:r>
    </w:p>
    <w:p w14:paraId="19700342" w14:textId="7D5FECB4" w:rsidR="0085295A" w:rsidRDefault="0085295A" w:rsidP="009E1FBA">
      <w:pPr>
        <w:ind w:left="851" w:hanging="851"/>
      </w:pPr>
      <w:r>
        <w:t xml:space="preserve">              3  #</w:t>
      </w:r>
    </w:p>
    <w:p w14:paraId="644E5056" w14:textId="66B808E5" w:rsidR="0085295A" w:rsidRDefault="0085295A" w:rsidP="009E1FBA">
      <w:pPr>
        <w:ind w:left="851" w:hanging="851"/>
      </w:pPr>
      <w:r>
        <w:t xml:space="preserve">                 \Uitvoering: celdeur met inmetselkozijn, inclusief deurbeslag en sloten, inspectie- en serviceluik,</w:t>
      </w:r>
      <w:r w:rsidR="009E1FBA">
        <w:t xml:space="preserve"> </w:t>
      </w:r>
      <w:r>
        <w:t>intercom en elektra.</w:t>
      </w:r>
    </w:p>
    <w:p w14:paraId="2B6CDD58" w14:textId="77777777" w:rsidR="0085295A" w:rsidRDefault="0085295A" w:rsidP="009E1FBA">
      <w:pPr>
        <w:ind w:left="851" w:hanging="851"/>
      </w:pPr>
      <w:r>
        <w:t xml:space="preserve">              4  #</w:t>
      </w:r>
    </w:p>
    <w:p w14:paraId="0A74343E" w14:textId="77777777" w:rsidR="0085295A" w:rsidRDefault="0085295A" w:rsidP="009E1FBA">
      <w:pPr>
        <w:ind w:left="851" w:hanging="851"/>
      </w:pPr>
      <w:r>
        <w:t xml:space="preserve">                 \Brandwerendheid (NEN 6069+w05) (klasse): EW 30.</w:t>
      </w:r>
    </w:p>
    <w:p w14:paraId="2704D5A3" w14:textId="77777777" w:rsidR="0085295A" w:rsidRDefault="0085295A" w:rsidP="009E1FBA">
      <w:pPr>
        <w:ind w:left="851" w:hanging="851"/>
      </w:pPr>
      <w:r>
        <w:t xml:space="preserve">                 \Brandwerendheid (NEN 6069+w05) (klasse): EW 60.</w:t>
      </w:r>
    </w:p>
    <w:p w14:paraId="7F84A102" w14:textId="77777777" w:rsidR="0085295A" w:rsidRDefault="0085295A" w:rsidP="009E1FBA">
      <w:pPr>
        <w:ind w:left="851" w:hanging="851"/>
      </w:pPr>
      <w:r>
        <w:t xml:space="preserve">                 \Brandwerendheid (NEN 6069+w05) (klasse): EW 120.</w:t>
      </w:r>
    </w:p>
    <w:p w14:paraId="107A3304" w14:textId="77777777" w:rsidR="009E1FBA" w:rsidRDefault="0085295A" w:rsidP="009E1FBA">
      <w:pPr>
        <w:ind w:left="851" w:hanging="851"/>
      </w:pPr>
      <w:r>
        <w:t xml:space="preserve">                 \Brandwerendheid bepaald overeenkomstig NEN-EN</w:t>
      </w:r>
      <w:r w:rsidR="009E1FBA">
        <w:t xml:space="preserve"> </w:t>
      </w:r>
      <w:r>
        <w:t>1634-1-08 (min): 30.</w:t>
      </w:r>
    </w:p>
    <w:p w14:paraId="6C9400D0" w14:textId="1C1C9B30" w:rsidR="0085295A" w:rsidRDefault="0085295A" w:rsidP="009E1FBA">
      <w:pPr>
        <w:ind w:left="851"/>
      </w:pPr>
      <w:r>
        <w:t>\Brandwerendheid bepaald</w:t>
      </w:r>
      <w:r w:rsidR="009E1FBA">
        <w:t xml:space="preserve"> </w:t>
      </w:r>
      <w:r>
        <w:t>overeenkomstig NEN-EN 1634-1-08 (min): 60.</w:t>
      </w:r>
    </w:p>
    <w:p w14:paraId="04F00F72" w14:textId="77777777" w:rsidR="0085295A" w:rsidRDefault="0085295A" w:rsidP="009E1FBA">
      <w:pPr>
        <w:ind w:left="851" w:hanging="851"/>
      </w:pPr>
      <w:r>
        <w:t xml:space="preserve">                 \Brandwerendheid bepaald overeenkomstig NEN-EN</w:t>
      </w:r>
    </w:p>
    <w:p w14:paraId="088D40D7" w14:textId="77777777" w:rsidR="0085295A" w:rsidRDefault="0085295A" w:rsidP="009E1FBA">
      <w:pPr>
        <w:ind w:left="851" w:hanging="851"/>
      </w:pPr>
      <w:r>
        <w:t xml:space="preserve">                 1634-1-08 (min): 120. \Brandwerendheid.....</w:t>
      </w:r>
    </w:p>
    <w:p w14:paraId="2DFD22F7" w14:textId="77777777" w:rsidR="0085295A" w:rsidRDefault="0085295A" w:rsidP="009E1FBA">
      <w:pPr>
        <w:ind w:left="851" w:hanging="851"/>
      </w:pPr>
      <w:r>
        <w:t xml:space="preserve">              5  #</w:t>
      </w:r>
    </w:p>
    <w:p w14:paraId="633333AC" w14:textId="77777777" w:rsidR="0085295A" w:rsidRDefault="0085295A" w:rsidP="009E1FBA">
      <w:pPr>
        <w:ind w:left="851" w:hanging="851"/>
      </w:pPr>
      <w:r>
        <w:t xml:space="preserve">                 \U-waarde (NEN 1068+a08) (W/(m2.K)): .....</w:t>
      </w:r>
    </w:p>
    <w:p w14:paraId="3E523470" w14:textId="77777777" w:rsidR="0085295A" w:rsidRDefault="0085295A" w:rsidP="009E1FBA">
      <w:pPr>
        <w:ind w:left="851" w:hanging="851"/>
      </w:pPr>
      <w:r>
        <w:t xml:space="preserve">                 \</w:t>
      </w:r>
      <w:proofErr w:type="spellStart"/>
      <w:r>
        <w:t>Warmtedoorgangscoici</w:t>
      </w:r>
      <w:proofErr w:type="spellEnd"/>
      <w:r>
        <w:t>.....</w:t>
      </w:r>
    </w:p>
    <w:p w14:paraId="72B27630" w14:textId="77777777" w:rsidR="0085295A" w:rsidRDefault="0085295A" w:rsidP="009E1FBA">
      <w:pPr>
        <w:ind w:left="851" w:hanging="851"/>
      </w:pPr>
      <w:r>
        <w:t xml:space="preserve">              6  #</w:t>
      </w:r>
    </w:p>
    <w:p w14:paraId="436D16E8" w14:textId="77777777" w:rsidR="0085295A" w:rsidRDefault="0085295A" w:rsidP="009E1FBA">
      <w:pPr>
        <w:ind w:left="851" w:hanging="851"/>
      </w:pPr>
      <w:r>
        <w:t xml:space="preserve">                 \</w:t>
      </w:r>
      <w:proofErr w:type="spellStart"/>
      <w:r>
        <w:t>Inbraakwerendheid</w:t>
      </w:r>
      <w:proofErr w:type="spellEnd"/>
      <w:r>
        <w:t xml:space="preserve"> (NEN 5096+w07) (</w:t>
      </w:r>
      <w:proofErr w:type="spellStart"/>
      <w:r>
        <w:t>weerst.klasse</w:t>
      </w:r>
      <w:proofErr w:type="spellEnd"/>
      <w:r>
        <w:t>): 3.</w:t>
      </w:r>
    </w:p>
    <w:p w14:paraId="4B14ABB4" w14:textId="77777777" w:rsidR="0085295A" w:rsidRDefault="0085295A" w:rsidP="009E1FBA">
      <w:pPr>
        <w:ind w:left="851" w:hanging="851"/>
      </w:pPr>
      <w:r>
        <w:t xml:space="preserve">              7  #</w:t>
      </w:r>
    </w:p>
    <w:p w14:paraId="730C0808" w14:textId="77777777" w:rsidR="0085295A" w:rsidRDefault="0085295A" w:rsidP="009E1FBA">
      <w:pPr>
        <w:ind w:left="851" w:hanging="851"/>
      </w:pPr>
      <w:r>
        <w:t xml:space="preserve">                 \Geluidwering (NEN 5077+c08) (dB): .....</w:t>
      </w:r>
    </w:p>
    <w:p w14:paraId="2F9D0D79" w14:textId="77777777" w:rsidR="0085295A" w:rsidRDefault="0085295A" w:rsidP="009E1FBA">
      <w:pPr>
        <w:ind w:left="851" w:hanging="851"/>
      </w:pPr>
      <w:r>
        <w:t xml:space="preserve">              8  #</w:t>
      </w:r>
    </w:p>
    <w:p w14:paraId="150A19A2" w14:textId="4F9569B2" w:rsidR="0085295A" w:rsidRDefault="0085295A" w:rsidP="009E1FBA">
      <w:pPr>
        <w:ind w:left="851" w:hanging="851"/>
      </w:pPr>
      <w:r>
        <w:t xml:space="preserve">                 \Deurblad: vlakke deur met inspectieluikje en</w:t>
      </w:r>
      <w:r w:rsidR="009E1FBA">
        <w:t xml:space="preserve"> </w:t>
      </w:r>
      <w:r>
        <w:t>serviceluik 90/180 met vastzetmogelijkheid.</w:t>
      </w:r>
    </w:p>
    <w:p w14:paraId="3F860822" w14:textId="77777777" w:rsidR="0085295A" w:rsidRDefault="0085295A" w:rsidP="009E1FBA">
      <w:pPr>
        <w:ind w:left="851" w:hanging="851"/>
      </w:pPr>
      <w:r>
        <w:t xml:space="preserve">              9  #</w:t>
      </w:r>
    </w:p>
    <w:p w14:paraId="68ABE452" w14:textId="0C284BA7" w:rsidR="0085295A" w:rsidRDefault="0085295A" w:rsidP="009E1FBA">
      <w:pPr>
        <w:ind w:left="851" w:hanging="851"/>
      </w:pPr>
      <w:r>
        <w:t xml:space="preserve">                 \Samenstelling deurblad: dubbelzijdig staalplaat, dikte 2 mm, gevuld met </w:t>
      </w:r>
      <w:proofErr w:type="spellStart"/>
      <w:r>
        <w:t>Promatect</w:t>
      </w:r>
      <w:proofErr w:type="spellEnd"/>
      <w:r>
        <w:t xml:space="preserve"> 100 en steenwol.</w:t>
      </w:r>
    </w:p>
    <w:p w14:paraId="256314C7" w14:textId="77777777" w:rsidR="0085295A" w:rsidRDefault="0085295A" w:rsidP="009E1FBA">
      <w:pPr>
        <w:ind w:left="851" w:hanging="851"/>
      </w:pPr>
      <w:r>
        <w:t xml:space="preserve">             10  #</w:t>
      </w:r>
    </w:p>
    <w:p w14:paraId="6520DADA" w14:textId="77777777" w:rsidR="0085295A" w:rsidRDefault="0085295A" w:rsidP="009E1FBA">
      <w:pPr>
        <w:ind w:left="851" w:hanging="851"/>
      </w:pPr>
      <w:r>
        <w:t xml:space="preserve">                 \Draairichting deur: linksdraaiend.</w:t>
      </w:r>
    </w:p>
    <w:p w14:paraId="3878BEC1" w14:textId="77777777" w:rsidR="0085295A" w:rsidRDefault="0085295A" w:rsidP="009E1FBA">
      <w:pPr>
        <w:ind w:left="851" w:hanging="851"/>
      </w:pPr>
      <w:r>
        <w:lastRenderedPageBreak/>
        <w:t xml:space="preserve">                 \Draairichting deur: rechtsdraaiend.</w:t>
      </w:r>
    </w:p>
    <w:p w14:paraId="0B3AB8A0" w14:textId="77777777" w:rsidR="0085295A" w:rsidRDefault="0085295A" w:rsidP="009E1FBA">
      <w:pPr>
        <w:ind w:left="851" w:hanging="851"/>
      </w:pPr>
      <w:r>
        <w:t xml:space="preserve">             11  #</w:t>
      </w:r>
    </w:p>
    <w:p w14:paraId="66C982AD" w14:textId="6D44318B" w:rsidR="0085295A" w:rsidRDefault="0085295A" w:rsidP="009E1FBA">
      <w:pPr>
        <w:ind w:left="851" w:hanging="851"/>
      </w:pPr>
      <w:r>
        <w:t xml:space="preserve">                 \Afmeting deurblad (</w:t>
      </w:r>
      <w:proofErr w:type="spellStart"/>
      <w:r>
        <w:t>bxhxd</w:t>
      </w:r>
      <w:proofErr w:type="spellEnd"/>
      <w:r>
        <w:t xml:space="preserve">) (mm): </w:t>
      </w:r>
      <w:r w:rsidR="009E1FBA">
        <w:t>1030</w:t>
      </w:r>
      <w:r>
        <w:t>x</w:t>
      </w:r>
      <w:r w:rsidR="009E1FBA">
        <w:t>2350</w:t>
      </w:r>
      <w:r>
        <w:t>x50.</w:t>
      </w:r>
    </w:p>
    <w:p w14:paraId="5BA71BA9" w14:textId="77777777" w:rsidR="0085295A" w:rsidRDefault="0085295A" w:rsidP="009E1FBA">
      <w:pPr>
        <w:ind w:left="851" w:hanging="851"/>
      </w:pPr>
      <w:r>
        <w:t xml:space="preserve">                 \Afmeting deurblad.....</w:t>
      </w:r>
    </w:p>
    <w:p w14:paraId="0D5A8809" w14:textId="17A25817" w:rsidR="0085295A" w:rsidRDefault="0085295A" w:rsidP="009E1FBA">
      <w:pPr>
        <w:ind w:left="851" w:hanging="851"/>
      </w:pPr>
      <w:r>
        <w:t xml:space="preserve">                 OPMERKING: afwijking van standaardmaat tot maximaal +15% in hoogte, +15% in breedte en +120% in</w:t>
      </w:r>
      <w:r w:rsidR="009E1FBA">
        <w:t xml:space="preserve"> </w:t>
      </w:r>
      <w:r>
        <w:t>standaardoppervlaktemaat en in overleg met fabrikant.</w:t>
      </w:r>
    </w:p>
    <w:p w14:paraId="65218B39" w14:textId="77777777" w:rsidR="0085295A" w:rsidRDefault="0085295A" w:rsidP="009E1FBA">
      <w:pPr>
        <w:ind w:left="851" w:hanging="851"/>
      </w:pPr>
      <w:r>
        <w:t xml:space="preserve">             12  #</w:t>
      </w:r>
    </w:p>
    <w:p w14:paraId="52E6EE43" w14:textId="77777777" w:rsidR="0085295A" w:rsidRDefault="0085295A" w:rsidP="009E1FBA">
      <w:pPr>
        <w:ind w:left="851" w:hanging="851"/>
      </w:pPr>
      <w:r>
        <w:t xml:space="preserve">                 \Afmeting inspectieluik (</w:t>
      </w:r>
      <w:proofErr w:type="spellStart"/>
      <w:r>
        <w:t>bxh</w:t>
      </w:r>
      <w:proofErr w:type="spellEnd"/>
      <w:r>
        <w:t>) (mm): 356x270.</w:t>
      </w:r>
    </w:p>
    <w:p w14:paraId="004F510B" w14:textId="77777777" w:rsidR="0085295A" w:rsidRPr="009E1FBA" w:rsidRDefault="0085295A" w:rsidP="009E1FBA">
      <w:pPr>
        <w:ind w:left="851" w:hanging="851"/>
        <w:rPr>
          <w:lang w:val="en-US"/>
        </w:rPr>
      </w:pPr>
      <w:r>
        <w:t xml:space="preserve">             </w:t>
      </w:r>
      <w:r w:rsidRPr="009E1FBA">
        <w:rPr>
          <w:lang w:val="en-US"/>
        </w:rPr>
        <w:t>13  #</w:t>
      </w:r>
    </w:p>
    <w:p w14:paraId="7DE4B828" w14:textId="77777777" w:rsidR="0085295A" w:rsidRPr="009E1FBA" w:rsidRDefault="0085295A" w:rsidP="009E1FBA">
      <w:pPr>
        <w:ind w:left="851" w:hanging="851"/>
        <w:rPr>
          <w:lang w:val="en-US"/>
        </w:rPr>
      </w:pPr>
      <w:r w:rsidRPr="009E1FBA">
        <w:rPr>
          <w:lang w:val="en-US"/>
        </w:rPr>
        <w:t xml:space="preserve">                 \</w:t>
      </w:r>
      <w:proofErr w:type="spellStart"/>
      <w:r w:rsidRPr="009E1FBA">
        <w:rPr>
          <w:lang w:val="en-US"/>
        </w:rPr>
        <w:t>Afmeting</w:t>
      </w:r>
      <w:proofErr w:type="spellEnd"/>
      <w:r w:rsidRPr="009E1FBA">
        <w:rPr>
          <w:lang w:val="en-US"/>
        </w:rPr>
        <w:t xml:space="preserve"> </w:t>
      </w:r>
      <w:proofErr w:type="spellStart"/>
      <w:r w:rsidRPr="009E1FBA">
        <w:rPr>
          <w:lang w:val="en-US"/>
        </w:rPr>
        <w:t>serviceluik</w:t>
      </w:r>
      <w:proofErr w:type="spellEnd"/>
      <w:r w:rsidRPr="009E1FBA">
        <w:rPr>
          <w:lang w:val="en-US"/>
        </w:rPr>
        <w:t xml:space="preserve"> (</w:t>
      </w:r>
      <w:proofErr w:type="spellStart"/>
      <w:r w:rsidRPr="009E1FBA">
        <w:rPr>
          <w:lang w:val="en-US"/>
        </w:rPr>
        <w:t>bxh</w:t>
      </w:r>
      <w:proofErr w:type="spellEnd"/>
      <w:r w:rsidRPr="009E1FBA">
        <w:rPr>
          <w:lang w:val="en-US"/>
        </w:rPr>
        <w:t>) (mm): 292x464.</w:t>
      </w:r>
    </w:p>
    <w:p w14:paraId="4A79DA55" w14:textId="77777777" w:rsidR="0085295A" w:rsidRDefault="0085295A" w:rsidP="009E1FBA">
      <w:pPr>
        <w:ind w:left="851" w:hanging="851"/>
      </w:pPr>
      <w:r w:rsidRPr="009E1FBA">
        <w:rPr>
          <w:lang w:val="en-US"/>
        </w:rPr>
        <w:t xml:space="preserve">             </w:t>
      </w:r>
      <w:r>
        <w:t>14  #</w:t>
      </w:r>
    </w:p>
    <w:p w14:paraId="08AA2BE8" w14:textId="08131C8A" w:rsidR="0085295A" w:rsidRDefault="0085295A" w:rsidP="009E1FBA">
      <w:pPr>
        <w:ind w:left="851" w:hanging="851"/>
      </w:pPr>
      <w:r>
        <w:t xml:space="preserve">                 \Kozijn: profielen met verbrede zijstijl aan</w:t>
      </w:r>
      <w:r w:rsidR="009E1FBA">
        <w:t xml:space="preserve"> </w:t>
      </w:r>
      <w:r>
        <w:t>sluitzijde voor slot, intercompaneel en twee</w:t>
      </w:r>
      <w:r w:rsidR="009E1FBA">
        <w:t xml:space="preserve"> </w:t>
      </w:r>
      <w:r>
        <w:t>elektradozen.</w:t>
      </w:r>
    </w:p>
    <w:p w14:paraId="03631B08" w14:textId="77777777" w:rsidR="0085295A" w:rsidRDefault="0085295A" w:rsidP="009E1FBA">
      <w:pPr>
        <w:ind w:left="851" w:hanging="851"/>
      </w:pPr>
      <w:r>
        <w:t xml:space="preserve">             15  #</w:t>
      </w:r>
    </w:p>
    <w:p w14:paraId="0C10BAC8" w14:textId="77777777" w:rsidR="0085295A" w:rsidRDefault="0085295A" w:rsidP="009E1FBA">
      <w:pPr>
        <w:ind w:left="851" w:hanging="851"/>
      </w:pPr>
      <w:r>
        <w:t xml:space="preserve">                 \Samenstelling stijl- en dorpelprofielen:</w:t>
      </w:r>
    </w:p>
    <w:p w14:paraId="78DA38F5" w14:textId="77777777" w:rsidR="0085295A" w:rsidRDefault="0085295A" w:rsidP="009E1FBA">
      <w:pPr>
        <w:ind w:left="851" w:hanging="851"/>
      </w:pPr>
      <w:r>
        <w:t xml:space="preserve">                 stalen profielen, staaldikte 2 mm, te vullen met</w:t>
      </w:r>
    </w:p>
    <w:p w14:paraId="66C818F2" w14:textId="77777777" w:rsidR="0085295A" w:rsidRDefault="0085295A" w:rsidP="009E1FBA">
      <w:pPr>
        <w:ind w:left="851" w:hanging="851"/>
      </w:pPr>
      <w:r>
        <w:t xml:space="preserve">                 gietmortel.</w:t>
      </w:r>
    </w:p>
    <w:p w14:paraId="2571E531" w14:textId="77777777" w:rsidR="0085295A" w:rsidRDefault="0085295A" w:rsidP="009E1FBA">
      <w:pPr>
        <w:ind w:left="851" w:hanging="851"/>
      </w:pPr>
      <w:r>
        <w:t xml:space="preserve">             16  #</w:t>
      </w:r>
    </w:p>
    <w:p w14:paraId="1D724425" w14:textId="77777777" w:rsidR="0085295A" w:rsidRDefault="0085295A" w:rsidP="009E1FBA">
      <w:pPr>
        <w:ind w:left="851" w:hanging="851"/>
      </w:pPr>
      <w:r>
        <w:t xml:space="preserve">                 \Materiaal: gestraald en verzinkt staal.</w:t>
      </w:r>
    </w:p>
    <w:p w14:paraId="43AD13E3" w14:textId="77777777" w:rsidR="0085295A" w:rsidRDefault="0085295A" w:rsidP="009E1FBA">
      <w:pPr>
        <w:ind w:left="851" w:hanging="851"/>
      </w:pPr>
      <w:r>
        <w:t xml:space="preserve">             17  #</w:t>
      </w:r>
    </w:p>
    <w:p w14:paraId="61E0BA23" w14:textId="77777777" w:rsidR="0085295A" w:rsidRDefault="0085295A" w:rsidP="009E1FBA">
      <w:pPr>
        <w:ind w:left="851" w:hanging="851"/>
      </w:pPr>
      <w:r>
        <w:t xml:space="preserve">                 \Oppervlaktebehandeling: </w:t>
      </w:r>
      <w:proofErr w:type="spellStart"/>
      <w:r>
        <w:t>gepoedercoate</w:t>
      </w:r>
      <w:proofErr w:type="spellEnd"/>
      <w:r>
        <w:t xml:space="preserve"> grondlaag.</w:t>
      </w:r>
    </w:p>
    <w:p w14:paraId="0551C648" w14:textId="77777777" w:rsidR="0085295A" w:rsidRDefault="0085295A" w:rsidP="009E1FBA">
      <w:pPr>
        <w:ind w:left="851" w:hanging="851"/>
      </w:pPr>
      <w:r>
        <w:t xml:space="preserve">                 \Oppervlaktebehandeling.....</w:t>
      </w:r>
    </w:p>
    <w:p w14:paraId="2D306B69" w14:textId="77777777" w:rsidR="0085295A" w:rsidRDefault="0085295A" w:rsidP="009E1FBA">
      <w:pPr>
        <w:ind w:left="851" w:hanging="851"/>
      </w:pPr>
      <w:r>
        <w:t xml:space="preserve">             18  #</w:t>
      </w:r>
    </w:p>
    <w:p w14:paraId="359557EA" w14:textId="77777777" w:rsidR="0085295A" w:rsidRDefault="0085295A" w:rsidP="009E1FBA">
      <w:pPr>
        <w:ind w:left="851" w:hanging="851"/>
      </w:pPr>
      <w:r>
        <w:t xml:space="preserve">                 \Kleur (RAL): ..... \Kleur.....</w:t>
      </w:r>
    </w:p>
    <w:p w14:paraId="3D5A6B66" w14:textId="77777777" w:rsidR="0085295A" w:rsidRDefault="0085295A" w:rsidP="009E1FBA">
      <w:pPr>
        <w:ind w:left="851" w:hanging="851"/>
      </w:pPr>
      <w:r>
        <w:t xml:space="preserve">             19  #</w:t>
      </w:r>
    </w:p>
    <w:p w14:paraId="50D6F528" w14:textId="77777777" w:rsidR="0085295A" w:rsidRDefault="0085295A" w:rsidP="009E1FBA">
      <w:pPr>
        <w:ind w:left="851" w:hanging="851"/>
      </w:pPr>
      <w:r>
        <w:t xml:space="preserve">                 \Beglazing inspectieluik: </w:t>
      </w:r>
      <w:proofErr w:type="spellStart"/>
      <w:r>
        <w:t>Pyrobelite</w:t>
      </w:r>
      <w:proofErr w:type="spellEnd"/>
      <w:r>
        <w:t>, dikte 16 mm.</w:t>
      </w:r>
    </w:p>
    <w:p w14:paraId="6187D5D9" w14:textId="77777777" w:rsidR="0085295A" w:rsidRDefault="0085295A" w:rsidP="009E1FBA">
      <w:pPr>
        <w:ind w:left="851" w:hanging="851"/>
      </w:pPr>
      <w:r>
        <w:t xml:space="preserve">                 \Beglazing </w:t>
      </w:r>
      <w:proofErr w:type="spellStart"/>
      <w:r>
        <w:t>inpectieluik</w:t>
      </w:r>
      <w:proofErr w:type="spellEnd"/>
      <w:r>
        <w:t>.....</w:t>
      </w:r>
    </w:p>
    <w:p w14:paraId="3323C943" w14:textId="77777777" w:rsidR="0085295A" w:rsidRDefault="0085295A" w:rsidP="009E1FBA">
      <w:pPr>
        <w:ind w:left="851" w:hanging="851"/>
      </w:pPr>
      <w:r>
        <w:t xml:space="preserve">             20  #</w:t>
      </w:r>
    </w:p>
    <w:p w14:paraId="7EECEA99" w14:textId="77777777" w:rsidR="0085295A" w:rsidRDefault="0085295A" w:rsidP="009E1FBA">
      <w:pPr>
        <w:ind w:left="851" w:hanging="851"/>
      </w:pPr>
      <w:r>
        <w:t xml:space="preserve">                 \Intercompaneel.....</w:t>
      </w:r>
    </w:p>
    <w:p w14:paraId="61F0F8ED" w14:textId="77777777" w:rsidR="0085295A" w:rsidRDefault="0085295A" w:rsidP="009E1FBA">
      <w:pPr>
        <w:ind w:left="851" w:hanging="851"/>
      </w:pPr>
      <w:r>
        <w:t xml:space="preserve">             21  #</w:t>
      </w:r>
    </w:p>
    <w:p w14:paraId="748A73FC" w14:textId="77777777" w:rsidR="0085295A" w:rsidRDefault="0085295A" w:rsidP="009E1FBA">
      <w:pPr>
        <w:ind w:left="851" w:hanging="851"/>
      </w:pPr>
      <w:r>
        <w:t xml:space="preserve">                 \.....</w:t>
      </w:r>
    </w:p>
    <w:p w14:paraId="7E908D38" w14:textId="77777777" w:rsidR="0085295A" w:rsidRDefault="0085295A" w:rsidP="009E1FBA">
      <w:pPr>
        <w:ind w:left="851" w:hanging="851"/>
      </w:pPr>
      <w:r>
        <w:t xml:space="preserve">             22  #</w:t>
      </w:r>
    </w:p>
    <w:p w14:paraId="0A869528" w14:textId="77777777" w:rsidR="0085295A" w:rsidRDefault="0085295A" w:rsidP="009E1FBA">
      <w:pPr>
        <w:ind w:left="851" w:hanging="851"/>
      </w:pPr>
      <w:r>
        <w:lastRenderedPageBreak/>
        <w:t xml:space="preserve">                 \Hang- en sluitwerk:</w:t>
      </w:r>
    </w:p>
    <w:p w14:paraId="6814E417" w14:textId="77777777" w:rsidR="0085295A" w:rsidRDefault="0085295A" w:rsidP="009E1FBA">
      <w:pPr>
        <w:ind w:left="851" w:hanging="851"/>
      </w:pPr>
      <w:r>
        <w:t xml:space="preserve">             23  #</w:t>
      </w:r>
    </w:p>
    <w:p w14:paraId="047F27EB" w14:textId="77777777" w:rsidR="0085295A" w:rsidRDefault="0085295A" w:rsidP="009E1FBA">
      <w:pPr>
        <w:ind w:left="851" w:hanging="851"/>
      </w:pPr>
      <w:r>
        <w:t xml:space="preserve">                 \- slot: </w:t>
      </w:r>
      <w:proofErr w:type="spellStart"/>
      <w:r>
        <w:t>Brondool</w:t>
      </w:r>
      <w:proofErr w:type="spellEnd"/>
      <w:r>
        <w:t>, elektrisch bedienbaar.</w:t>
      </w:r>
    </w:p>
    <w:p w14:paraId="1D2B0285" w14:textId="77777777" w:rsidR="0085295A" w:rsidRDefault="0085295A" w:rsidP="009E1FBA">
      <w:pPr>
        <w:ind w:left="851" w:hanging="851"/>
      </w:pPr>
      <w:r>
        <w:t xml:space="preserve">                 \- slot: Lips 680, mechanisch opbouwklavierslot.</w:t>
      </w:r>
    </w:p>
    <w:p w14:paraId="160C58DF" w14:textId="77777777" w:rsidR="0085295A" w:rsidRDefault="0085295A" w:rsidP="009E1FBA">
      <w:pPr>
        <w:ind w:left="851" w:hanging="851"/>
      </w:pPr>
      <w:r>
        <w:t xml:space="preserve">                 \- slot: </w:t>
      </w:r>
      <w:proofErr w:type="spellStart"/>
      <w:r>
        <w:t>Brondool</w:t>
      </w:r>
      <w:proofErr w:type="spellEnd"/>
      <w:r>
        <w:t xml:space="preserve"> 1390, mechanisch</w:t>
      </w:r>
    </w:p>
    <w:p w14:paraId="72BA3175" w14:textId="77777777" w:rsidR="0085295A" w:rsidRDefault="0085295A" w:rsidP="009E1FBA">
      <w:pPr>
        <w:ind w:left="851" w:hanging="851"/>
      </w:pPr>
      <w:r>
        <w:t xml:space="preserve">                   opbouwklavierslot.</w:t>
      </w:r>
    </w:p>
    <w:p w14:paraId="6C085C86" w14:textId="77777777" w:rsidR="0085295A" w:rsidRDefault="0085295A" w:rsidP="009E1FBA">
      <w:pPr>
        <w:ind w:left="851" w:hanging="851"/>
      </w:pPr>
      <w:r>
        <w:t xml:space="preserve">                 OPMERKING: in verbrede zijstijl gemonteerd.</w:t>
      </w:r>
    </w:p>
    <w:p w14:paraId="17D266CF" w14:textId="77777777" w:rsidR="0085295A" w:rsidRDefault="0085295A" w:rsidP="009E1FBA">
      <w:pPr>
        <w:ind w:left="851" w:hanging="851"/>
      </w:pPr>
      <w:r>
        <w:t xml:space="preserve">             24  #</w:t>
      </w:r>
    </w:p>
    <w:p w14:paraId="7DBEDCDA" w14:textId="77777777" w:rsidR="0085295A" w:rsidRDefault="0085295A" w:rsidP="009E1FBA">
      <w:pPr>
        <w:ind w:left="851" w:hanging="851"/>
      </w:pPr>
      <w:r>
        <w:t xml:space="preserve">                 \- aanlaspaumelles met dievenpinnen, aantal (st.): 3.</w:t>
      </w:r>
    </w:p>
    <w:p w14:paraId="1E2B863E" w14:textId="77777777" w:rsidR="0085295A" w:rsidRDefault="0085295A" w:rsidP="009E1FBA">
      <w:pPr>
        <w:ind w:left="851" w:hanging="851"/>
      </w:pPr>
      <w:r>
        <w:t xml:space="preserve">             25  #</w:t>
      </w:r>
    </w:p>
    <w:p w14:paraId="06C9B37F" w14:textId="77777777" w:rsidR="0085295A" w:rsidRDefault="0085295A" w:rsidP="009E1FBA">
      <w:pPr>
        <w:ind w:left="851" w:hanging="851"/>
      </w:pPr>
      <w:r>
        <w:t xml:space="preserve">                 \- deurbediening: vaste knop op rozetplaat.</w:t>
      </w:r>
    </w:p>
    <w:p w14:paraId="02F7C0BE" w14:textId="77777777" w:rsidR="0085295A" w:rsidRDefault="0085295A" w:rsidP="009E1FBA">
      <w:pPr>
        <w:ind w:left="851" w:hanging="851"/>
      </w:pPr>
      <w:r>
        <w:t xml:space="preserve">             26  #</w:t>
      </w:r>
    </w:p>
    <w:p w14:paraId="75A9F5F0" w14:textId="77777777" w:rsidR="0085295A" w:rsidRDefault="0085295A" w:rsidP="009E1FBA">
      <w:pPr>
        <w:ind w:left="851" w:hanging="851"/>
      </w:pPr>
      <w:r>
        <w:t xml:space="preserve">                 \- dranger.....</w:t>
      </w:r>
    </w:p>
    <w:p w14:paraId="144CEBE2" w14:textId="77777777" w:rsidR="0085295A" w:rsidRDefault="0085295A" w:rsidP="009E1FBA">
      <w:pPr>
        <w:ind w:left="851" w:hanging="851"/>
      </w:pPr>
      <w:r>
        <w:t xml:space="preserve">             27  #</w:t>
      </w:r>
    </w:p>
    <w:p w14:paraId="6601F2AC" w14:textId="77777777" w:rsidR="0085295A" w:rsidRDefault="0085295A" w:rsidP="009E1FBA">
      <w:pPr>
        <w:ind w:left="851" w:hanging="851"/>
      </w:pPr>
      <w:r>
        <w:t xml:space="preserve">                 \.....</w:t>
      </w:r>
    </w:p>
    <w:p w14:paraId="73C7ABD0" w14:textId="77777777" w:rsidR="0085295A" w:rsidRDefault="0085295A" w:rsidP="009E1FBA">
      <w:pPr>
        <w:ind w:left="851" w:hanging="851"/>
      </w:pPr>
      <w:r>
        <w:t xml:space="preserve">             28  #</w:t>
      </w:r>
    </w:p>
    <w:p w14:paraId="4E174A04" w14:textId="77777777" w:rsidR="0085295A" w:rsidRDefault="0085295A" w:rsidP="009E1FBA">
      <w:pPr>
        <w:ind w:left="851" w:hanging="851"/>
      </w:pPr>
      <w:r>
        <w:t xml:space="preserve">                 \Toebehoren:</w:t>
      </w:r>
    </w:p>
    <w:p w14:paraId="6E7F543E" w14:textId="77777777" w:rsidR="0085295A" w:rsidRDefault="0085295A" w:rsidP="009E1FBA">
      <w:pPr>
        <w:ind w:left="851" w:hanging="851"/>
      </w:pPr>
      <w:r>
        <w:t xml:space="preserve">             29  #</w:t>
      </w:r>
    </w:p>
    <w:p w14:paraId="25CFB1BB" w14:textId="77777777" w:rsidR="0085295A" w:rsidRDefault="0085295A" w:rsidP="009E1FBA">
      <w:pPr>
        <w:ind w:left="851" w:hanging="851"/>
      </w:pPr>
      <w:r>
        <w:t xml:space="preserve">                 \- afdichtings-/aansluitingsvoorziening: gietmortel.</w:t>
      </w:r>
    </w:p>
    <w:p w14:paraId="2BE2194B" w14:textId="77777777" w:rsidR="0085295A" w:rsidRDefault="0085295A" w:rsidP="009E1FBA">
      <w:pPr>
        <w:ind w:left="851" w:hanging="851"/>
      </w:pPr>
      <w:r>
        <w:t xml:space="preserve">             30  #</w:t>
      </w:r>
    </w:p>
    <w:p w14:paraId="1BF11B3B" w14:textId="77777777" w:rsidR="0085295A" w:rsidRDefault="0085295A" w:rsidP="009E1FBA">
      <w:pPr>
        <w:ind w:left="851" w:hanging="851"/>
      </w:pPr>
      <w:r>
        <w:t xml:space="preserve">                 \- bevestigingsmiddelen.....</w:t>
      </w:r>
    </w:p>
    <w:p w14:paraId="0BAE56C4" w14:textId="77777777" w:rsidR="0085295A" w:rsidRDefault="0085295A" w:rsidP="009E1FBA">
      <w:pPr>
        <w:ind w:left="851" w:hanging="851"/>
      </w:pPr>
      <w:r>
        <w:t xml:space="preserve">             31  #</w:t>
      </w:r>
    </w:p>
    <w:p w14:paraId="3A4356C0" w14:textId="77777777" w:rsidR="00CF7554" w:rsidRDefault="0085295A" w:rsidP="009E1FBA">
      <w:pPr>
        <w:ind w:left="851" w:hanging="851"/>
      </w:pPr>
      <w:r>
        <w:t xml:space="preserve">                 \.....</w:t>
      </w:r>
    </w:p>
    <w:sectPr w:rsidR="00CF7554" w:rsidSect="009E1FBA">
      <w:pgSz w:w="11906" w:h="16838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7"/>
    <w:rsid w:val="0085295A"/>
    <w:rsid w:val="009E1FBA"/>
    <w:rsid w:val="00CF7554"/>
    <w:rsid w:val="00E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DCA3"/>
  <w15:chartTrackingRefBased/>
  <w15:docId w15:val="{A3ACA749-D5EC-4E70-B42D-EF0BF668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Kalf</dc:creator>
  <cp:keywords/>
  <dc:description/>
  <cp:lastModifiedBy>Rob Groen</cp:lastModifiedBy>
  <cp:revision>2</cp:revision>
  <dcterms:created xsi:type="dcterms:W3CDTF">2023-02-21T14:31:00Z</dcterms:created>
  <dcterms:modified xsi:type="dcterms:W3CDTF">2023-02-21T14:31:00Z</dcterms:modified>
</cp:coreProperties>
</file>